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1"/>
        <w:gridCol w:w="6164"/>
      </w:tblGrid>
      <w:tr w:rsidR="00C34914" w:rsidRPr="00C34914" w:rsidTr="00C34914">
        <w:trPr>
          <w:tblCellSpacing w:w="15" w:type="dxa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информационной системы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информационная система Приморского края «Региональная информационная система обеспечения градостроительной деятельности Приморского края»</w:t>
            </w:r>
          </w:p>
        </w:tc>
      </w:tr>
      <w:tr w:rsidR="00C34914" w:rsidRPr="00C34914" w:rsidTr="00C34914">
        <w:trPr>
          <w:tblCellSpacing w:w="15" w:type="dxa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информационной системы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Региональная информационная система обеспечения градостроительной деятельности Приморского края</w:t>
            </w:r>
          </w:p>
        </w:tc>
      </w:tr>
      <w:tr w:rsidR="00C34914" w:rsidRPr="00C34914" w:rsidTr="00C34914">
        <w:trPr>
          <w:tblCellSpacing w:w="15" w:type="dxa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Электронный адрес информационной системы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3706A3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="00C34914" w:rsidRPr="00C3491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https://isogd.primorsky.ru</w:t>
              </w:r>
            </w:hyperlink>
          </w:p>
        </w:tc>
      </w:tr>
      <w:tr w:rsidR="00C34914" w:rsidRPr="00C34914" w:rsidTr="00C34914">
        <w:trPr>
          <w:tblCellSpacing w:w="15" w:type="dxa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(состав) и формат информации, которую пользователь может получить из системы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сведений,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края», в электронном и бумажном виде</w:t>
            </w:r>
          </w:p>
        </w:tc>
      </w:tr>
      <w:tr w:rsidR="00C34914" w:rsidRPr="00C34914" w:rsidTr="00C34914">
        <w:trPr>
          <w:tblCellSpacing w:w="15" w:type="dxa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 получения информации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C34914" w:rsidP="00C349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платы за предоставление муниципальной услуги установлен постановлением Правительства Российской Федерации от 13 марта 2020 года № 279 «Об информационном обеспечении градостроительной деятельности» (далее – постановление № 279). Оплата за предоставление государственной услуги осуществляется заявителем (представителем заявителя) через банк или иную кредитную организацию путем безналичного расчета.</w:t>
            </w:r>
          </w:p>
          <w:p w:rsidR="00C34914" w:rsidRPr="00C34914" w:rsidRDefault="00C34914" w:rsidP="00C349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 в размере:</w:t>
            </w:r>
          </w:p>
          <w:p w:rsidR="00C34914" w:rsidRPr="00C34914" w:rsidRDefault="00C34914" w:rsidP="00C349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100 рублей - за предоставление копии одного документа, материала в электронной форме (за исключением материалов и результатов инженерных изысканий);</w:t>
            </w:r>
          </w:p>
          <w:p w:rsidR="00C34914" w:rsidRPr="00C34914" w:rsidRDefault="00C34914" w:rsidP="00C349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 100 рублей - за каждую сторону листа формата А</w:t>
            </w:r>
            <w:proofErr w:type="gramStart"/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копии документов, материалов в бумажной форме (за исключением материалов и результатов инженерных изысканий);</w:t>
            </w:r>
          </w:p>
          <w:p w:rsidR="00C34914" w:rsidRPr="00C34914" w:rsidRDefault="00C34914" w:rsidP="00C349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 5000 рублей - за предоставление копии материалов и результатов инженерных изысканий в электронной форме (вне зависимости от количества листов);</w:t>
            </w:r>
          </w:p>
          <w:p w:rsidR="00C34914" w:rsidRPr="00C34914" w:rsidRDefault="00C34914" w:rsidP="00C349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г) 5000 рублей - за предоставление копии материалов и результатов инженерных изысканий в бумажной форме и 100 рублей - за каждую сторону </w:t>
            </w: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листа формата А</w:t>
            </w:r>
            <w:proofErr w:type="gramStart"/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копии таких материалов и результатов;</w:t>
            </w:r>
          </w:p>
          <w:p w:rsidR="00C34914" w:rsidRPr="00C34914" w:rsidRDefault="00C34914" w:rsidP="00C349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в электронной форме;</w:t>
            </w:r>
          </w:p>
          <w:p w:rsidR="00C34914" w:rsidRPr="00C34914" w:rsidRDefault="00C34914" w:rsidP="00C349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е) 1000 рублей - за предоставление сведений об одном земельном участке (части земельного участка) за каждые полные (неполные) 10000 кв. метров площади такого участка и (или) дополнительный контур (для многоконтурных земельных участков) и 100 рублей - за каждую сторону листа формата А</w:t>
            </w:r>
            <w:proofErr w:type="gramStart"/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таких сведений в бумажной форме;</w:t>
            </w:r>
          </w:p>
          <w:p w:rsidR="00C34914" w:rsidRPr="00C34914" w:rsidRDefault="00C34914" w:rsidP="00C349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ж) 1000 рублей - за предоставление сведений об одном объекте капитального строительства в электронной форме;</w:t>
            </w:r>
          </w:p>
          <w:p w:rsidR="00C34914" w:rsidRPr="00C34914" w:rsidRDefault="00C34914" w:rsidP="00C349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з) 1000 рублей - за предоставление сведений об одном объекте капитального строительства и 100 рублей - за каждую сторону листа формата А</w:t>
            </w:r>
            <w:proofErr w:type="gramStart"/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таких сведений в бумажной форме;</w:t>
            </w:r>
          </w:p>
          <w:p w:rsidR="00C34914" w:rsidRPr="00C34914" w:rsidRDefault="00C34914" w:rsidP="00C349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и) 1000 рублей - за предоставление сведений о неразграниченных землях за каждые полные (неполные) 10000 кв. метров площади таких земель в электронной форме;</w:t>
            </w:r>
          </w:p>
          <w:p w:rsidR="00C34914" w:rsidRPr="00C34914" w:rsidRDefault="00C34914" w:rsidP="00C3491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к) 1000 рублей - за предоставление сведений о неразграниченных землях за каждые полные (неполные) 10000 кв. метров площади таких земель и 100 рублей - за каждую сторону листа формата А</w:t>
            </w:r>
            <w:proofErr w:type="gramStart"/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таких сведений в бумажной форме;</w:t>
            </w:r>
          </w:p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л) 100 рублей - за предоставление сведений, размещенных в информационной системе, не указанных в подпунктах «д» - «к» настоящего пункта, в электронной форме и 100 рублей - за каждую сторону листа формата А</w:t>
            </w:r>
            <w:proofErr w:type="gramStart"/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таких сведений в бумажной форме.</w:t>
            </w:r>
          </w:p>
        </w:tc>
      </w:tr>
      <w:tr w:rsidR="00C34914" w:rsidRPr="00C34914" w:rsidTr="00C34914">
        <w:trPr>
          <w:tblCellSpacing w:w="15" w:type="dxa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 получения информации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рабочих дней со дня осуществления оплаты физическим или юридическим лицом.</w:t>
            </w:r>
          </w:p>
        </w:tc>
      </w:tr>
      <w:tr w:rsidR="00C34914" w:rsidRPr="00C34914" w:rsidTr="00C34914">
        <w:trPr>
          <w:tblCellSpacing w:w="15" w:type="dxa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получения услуги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предоставление муниципальной услуги установлен постановлением № 279 в разделе II. Предоставление сведений, документов, материалов по запросам пользователей</w:t>
            </w:r>
          </w:p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данным постановлением можно знакомиться по ссылке </w:t>
            </w:r>
            <w:hyperlink r:id="rId6" w:tgtFrame="_blank" w:history="1">
              <w:r w:rsidRPr="00C3491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https://crt-prim.ru/index.php/spravki.html</w:t>
              </w:r>
            </w:hyperlink>
          </w:p>
        </w:tc>
      </w:tr>
      <w:tr w:rsidR="00C34914" w:rsidRPr="00C34914" w:rsidTr="00C34914">
        <w:trPr>
          <w:tblCellSpacing w:w="15" w:type="dxa"/>
        </w:trPr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C34914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349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Ссылки на ЕПГУ, РПГУ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4914" w:rsidRPr="00C34914" w:rsidRDefault="003706A3" w:rsidP="00C349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="00C34914" w:rsidRPr="00C34914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ru-RU"/>
                </w:rPr>
                <w:t>https://www.gosuslugi.ru/305452/4/info</w:t>
              </w:r>
            </w:hyperlink>
          </w:p>
        </w:tc>
      </w:tr>
    </w:tbl>
    <w:p w:rsidR="00C34914" w:rsidRPr="00C34914" w:rsidRDefault="00C34914" w:rsidP="00C34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49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4914" w:rsidRPr="00C34914" w:rsidRDefault="00C34914" w:rsidP="00C349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49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получения более подробной информации, а также сведений из ИСОГД рекомендуем обращаться в </w:t>
      </w:r>
      <w:r w:rsidRPr="00C349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Отдел архитектуры и градостроительства администрации </w:t>
      </w:r>
      <w:r w:rsidR="003706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Михайловского</w:t>
      </w:r>
      <w:r w:rsidRPr="00C349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района Приморского края</w:t>
      </w:r>
      <w:r w:rsidRPr="00C349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4914" w:rsidRPr="00C34914" w:rsidRDefault="00C34914" w:rsidP="00C349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49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Отдел архитектуры и градостроительства администрации </w:t>
      </w:r>
      <w:r w:rsidR="003706A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Михайловского</w:t>
      </w:r>
      <w:r w:rsidRPr="00C3491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района Приморского края</w:t>
      </w:r>
      <w:r w:rsidRPr="00C349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находится по адресу: </w:t>
      </w:r>
      <w:proofErr w:type="gramStart"/>
      <w:r w:rsidR="003706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="003706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C349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3706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Михайловка</w:t>
      </w:r>
      <w:r w:rsidRPr="00C349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3706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 Красноармейская, д. 16</w:t>
      </w:r>
      <w:r w:rsidRPr="00C349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Телефон: 8 (423</w:t>
      </w:r>
      <w:r w:rsidR="003706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46</w:t>
      </w:r>
      <w:r w:rsidRPr="00C349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</w:t>
      </w:r>
      <w:r w:rsidR="003706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2 31 45</w:t>
      </w:r>
      <w:r w:rsidRPr="00C349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часы обеденного перерыва с 1</w:t>
      </w:r>
      <w:r w:rsidR="003706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C349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-00 до 1</w:t>
      </w:r>
      <w:r w:rsidR="003706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C3491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-00.</w:t>
      </w:r>
    </w:p>
    <w:p w:rsidR="00477BEA" w:rsidRDefault="00477BEA">
      <w:bookmarkStart w:id="0" w:name="_GoBack"/>
      <w:bookmarkEnd w:id="0"/>
    </w:p>
    <w:sectPr w:rsidR="0047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ED"/>
    <w:rsid w:val="003706A3"/>
    <w:rsid w:val="00477BEA"/>
    <w:rsid w:val="007E6AED"/>
    <w:rsid w:val="00C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305452/4/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t-prim.ru/index.php/spravki.html" TargetMode="External"/><Relationship Id="rId5" Type="http://schemas.openxmlformats.org/officeDocument/2006/relationships/hyperlink" Target="https://isogd.primorsk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AMMRUSER</dc:creator>
  <cp:keywords/>
  <dc:description/>
  <cp:lastModifiedBy>AMMRUSER</cp:lastModifiedBy>
  <cp:revision>3</cp:revision>
  <dcterms:created xsi:type="dcterms:W3CDTF">2020-12-18T04:51:00Z</dcterms:created>
  <dcterms:modified xsi:type="dcterms:W3CDTF">2020-12-18T04:55:00Z</dcterms:modified>
</cp:coreProperties>
</file>